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22" w:rsidRPr="00DF7FB6" w:rsidRDefault="00577822" w:rsidP="00577822">
      <w:pPr>
        <w:rPr>
          <w:rFonts w:ascii="Arial" w:hAnsi="Arial" w:cs="Arial"/>
          <w:b/>
          <w:sz w:val="38"/>
          <w:szCs w:val="38"/>
        </w:rPr>
      </w:pPr>
      <w:r w:rsidRPr="00DF7FB6">
        <w:rPr>
          <w:rFonts w:ascii="Arial" w:hAnsi="Arial" w:cs="Arial"/>
          <w:b/>
          <w:sz w:val="38"/>
          <w:szCs w:val="38"/>
        </w:rPr>
        <w:t>MUCH WENLOCK &amp; CRESSAGE PATIENTS’ VOICE</w:t>
      </w:r>
    </w:p>
    <w:p w:rsidR="00577822" w:rsidRPr="00DF7FB6" w:rsidRDefault="00577822" w:rsidP="00577822">
      <w:pPr>
        <w:rPr>
          <w:rFonts w:ascii="Arial" w:hAnsi="Arial" w:cs="Arial"/>
          <w:b/>
          <w:sz w:val="28"/>
          <w:szCs w:val="28"/>
        </w:rPr>
      </w:pPr>
      <w:r w:rsidRPr="00DF7FB6">
        <w:rPr>
          <w:rFonts w:ascii="Arial" w:hAnsi="Arial" w:cs="Arial"/>
          <w:b/>
          <w:sz w:val="28"/>
          <w:szCs w:val="28"/>
        </w:rPr>
        <w:t>Meeting held Tue 12</w:t>
      </w:r>
      <w:r w:rsidRPr="00DF7FB6">
        <w:rPr>
          <w:rFonts w:ascii="Arial" w:hAnsi="Arial" w:cs="Arial"/>
          <w:b/>
          <w:sz w:val="28"/>
          <w:szCs w:val="28"/>
          <w:vertAlign w:val="superscript"/>
        </w:rPr>
        <w:t>th</w:t>
      </w:r>
      <w:r w:rsidRPr="00DF7FB6">
        <w:rPr>
          <w:rFonts w:ascii="Arial" w:hAnsi="Arial" w:cs="Arial"/>
          <w:b/>
          <w:sz w:val="28"/>
          <w:szCs w:val="28"/>
        </w:rPr>
        <w:t xml:space="preserve"> July 2016 at </w:t>
      </w:r>
      <w:proofErr w:type="spellStart"/>
      <w:r w:rsidRPr="00DF7FB6">
        <w:rPr>
          <w:rFonts w:ascii="Arial" w:hAnsi="Arial" w:cs="Arial"/>
          <w:b/>
          <w:sz w:val="28"/>
          <w:szCs w:val="28"/>
        </w:rPr>
        <w:t>Cressage</w:t>
      </w:r>
      <w:proofErr w:type="spellEnd"/>
      <w:r w:rsidRPr="00DF7FB6">
        <w:rPr>
          <w:rFonts w:ascii="Arial" w:hAnsi="Arial" w:cs="Arial"/>
          <w:b/>
          <w:sz w:val="28"/>
          <w:szCs w:val="28"/>
        </w:rPr>
        <w:t xml:space="preserve"> Surgery </w:t>
      </w:r>
    </w:p>
    <w:p w:rsidR="00577822" w:rsidRDefault="00577822" w:rsidP="00577822">
      <w:pPr>
        <w:spacing w:after="120"/>
        <w:contextualSpacing w:val="0"/>
        <w:jc w:val="left"/>
        <w:rPr>
          <w:rFonts w:ascii="Arial" w:eastAsia="Times New Roman" w:hAnsi="Arial" w:cs="Arial"/>
          <w:lang w:eastAsia="en-GB"/>
        </w:rPr>
      </w:pPr>
    </w:p>
    <w:p w:rsidR="00577822"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The Practice Manager outlined forthcoming staffing changes including the arrival of a new GP Registrar, Dr Philippa Hayward-Smith who will be joining the practice in August.  The on-going involvement of various students within the practice was also outlined.</w:t>
      </w:r>
    </w:p>
    <w:p w:rsidR="00577822"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The practice is furthering its work to comply with the Health and Social Care Act Accessible Information Standard.  For this, the practice has to identify and record details of patients with learning difficulties or illnesses and conditions that result in particular communication needs and then respond to their needs in an appropriate way.</w:t>
      </w:r>
    </w:p>
    <w:p w:rsidR="00577822"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Following some discussion, the group agreed that it would trial a quarterly meeting pattern instead of the present bi-monthly arrangement.  The group also discussed how useful it had been to the practice over its lifetime and decided to re-examine the remit and role of the group at its October meeting.</w:t>
      </w:r>
    </w:p>
    <w:p w:rsidR="00577822"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The “stand more - sit less” initiative was raised again and it was decided that this should be given a higher profile.</w:t>
      </w:r>
    </w:p>
    <w:p w:rsidR="00577822"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The group was brought up to date with developments within the Shropshire Patients’ Group (SPG).</w:t>
      </w:r>
    </w:p>
    <w:p w:rsidR="00577822"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Clinical Commissioning Group is seeking to speak to Patients’ Voice about the Future Fit initiative, plus the strategic outline case for an acute hospital and the Sustainability Transformation Programme. It was suggested that the Practice Manager should reply to ask if there were any new developments that haven’t already come through SPG representatives, to ask if feedback will be effectively taken to those who are making decisions and also whether we can open the meeting up to a wider audience of patients from the practice. </w:t>
      </w:r>
    </w:p>
    <w:p w:rsidR="00577822" w:rsidRPr="00953ABF" w:rsidRDefault="00577822" w:rsidP="00577822">
      <w:pPr>
        <w:spacing w:after="120"/>
        <w:contextualSpacing w:val="0"/>
        <w:jc w:val="left"/>
        <w:rPr>
          <w:rFonts w:ascii="Arial" w:eastAsia="Times New Roman" w:hAnsi="Arial" w:cs="Arial"/>
          <w:lang w:eastAsia="en-GB"/>
        </w:rPr>
      </w:pPr>
      <w:r>
        <w:rPr>
          <w:rFonts w:ascii="Arial" w:eastAsia="Times New Roman" w:hAnsi="Arial" w:cs="Arial"/>
          <w:lang w:eastAsia="en-GB"/>
        </w:rPr>
        <w:t>There was some discussion on the Armed Forces Covenant. This is something which applies to patients who have an affliction which could be as a result of their armed service duties when they may be given priority e.g. when they are referred to a specialist.  A member of the Patients Voice group with some experience of this offered to provide an introduction to this for GPs in Shropshire if there was sufficient demand.</w:t>
      </w:r>
    </w:p>
    <w:p w:rsidR="00AC59A6" w:rsidRDefault="00AC59A6">
      <w:bookmarkStart w:id="0" w:name="_GoBack"/>
      <w:bookmarkEnd w:id="0"/>
    </w:p>
    <w:sectPr w:rsidR="00AC59A6" w:rsidSect="00503842">
      <w:pgSz w:w="11907" w:h="16840" w:code="9"/>
      <w:pgMar w:top="851" w:right="851" w:bottom="907"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22"/>
    <w:rsid w:val="00577822"/>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22"/>
    <w:pPr>
      <w:contextualSpacing/>
      <w:jc w:val="center"/>
    </w:pPr>
    <w:rPr>
      <w:rFonts w:ascii="Verdana" w:eastAsia="Calibri" w:hAnsi="Verdana"/>
    </w:rPr>
  </w:style>
  <w:style w:type="paragraph" w:styleId="Heading1">
    <w:name w:val="heading 1"/>
    <w:basedOn w:val="Normal"/>
    <w:next w:val="Normal"/>
    <w:link w:val="Heading1Char"/>
    <w:uiPriority w:val="9"/>
    <w:qFormat/>
    <w:rsid w:val="00B84B51"/>
    <w:pPr>
      <w:keepNext/>
      <w:spacing w:before="240" w:after="60"/>
      <w:contextualSpacing w:val="0"/>
      <w:jc w:val="lef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contextualSpacing w:val="0"/>
      <w:jc w:val="lef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contextualSpacing w:val="0"/>
      <w:jc w:val="left"/>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contextualSpacing w:val="0"/>
      <w:jc w:val="left"/>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84B51"/>
    <w:pPr>
      <w:spacing w:before="240" w:after="60"/>
      <w:contextualSpacing w:val="0"/>
      <w:jc w:val="left"/>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contextualSpacing w:val="0"/>
      <w:jc w:val="lef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B84B51"/>
    <w:pPr>
      <w:spacing w:before="240" w:after="60"/>
      <w:contextualSpacing w:val="0"/>
      <w:jc w:val="left"/>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84B51"/>
    <w:pPr>
      <w:spacing w:before="240" w:after="60"/>
      <w:contextualSpacing w:val="0"/>
      <w:jc w:val="left"/>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84B51"/>
    <w:pPr>
      <w:spacing w:before="240" w:after="60"/>
      <w:contextualSpacing w:val="0"/>
      <w:jc w:val="lef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contextualSpacing w:val="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contextualSpacing w:val="0"/>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pPr>
      <w:contextualSpacing w:val="0"/>
      <w:jc w:val="left"/>
    </w:pPr>
    <w:rPr>
      <w:rFonts w:asciiTheme="minorHAnsi" w:eastAsiaTheme="minorHAnsi" w:hAnsiTheme="minorHAnsi"/>
      <w:sz w:val="24"/>
      <w:szCs w:val="32"/>
    </w:rPr>
  </w:style>
  <w:style w:type="paragraph" w:styleId="ListParagraph">
    <w:name w:val="List Paragraph"/>
    <w:basedOn w:val="Normal"/>
    <w:uiPriority w:val="34"/>
    <w:qFormat/>
    <w:rsid w:val="00B84B51"/>
    <w:pPr>
      <w:ind w:left="720"/>
      <w:jc w:val="left"/>
    </w:pPr>
    <w:rPr>
      <w:rFonts w:asciiTheme="minorHAnsi" w:eastAsiaTheme="minorHAnsi" w:hAnsiTheme="minorHAnsi"/>
      <w:sz w:val="24"/>
      <w:szCs w:val="24"/>
    </w:rPr>
  </w:style>
  <w:style w:type="paragraph" w:styleId="Quote">
    <w:name w:val="Quote"/>
    <w:basedOn w:val="Normal"/>
    <w:next w:val="Normal"/>
    <w:link w:val="QuoteChar"/>
    <w:uiPriority w:val="29"/>
    <w:qFormat/>
    <w:rsid w:val="00B84B51"/>
    <w:pPr>
      <w:contextualSpacing w:val="0"/>
      <w:jc w:val="left"/>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contextualSpacing w:val="0"/>
      <w:jc w:val="left"/>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22"/>
    <w:pPr>
      <w:contextualSpacing/>
      <w:jc w:val="center"/>
    </w:pPr>
    <w:rPr>
      <w:rFonts w:ascii="Verdana" w:eastAsia="Calibri" w:hAnsi="Verdana"/>
    </w:rPr>
  </w:style>
  <w:style w:type="paragraph" w:styleId="Heading1">
    <w:name w:val="heading 1"/>
    <w:basedOn w:val="Normal"/>
    <w:next w:val="Normal"/>
    <w:link w:val="Heading1Char"/>
    <w:uiPriority w:val="9"/>
    <w:qFormat/>
    <w:rsid w:val="00B84B51"/>
    <w:pPr>
      <w:keepNext/>
      <w:spacing w:before="240" w:after="60"/>
      <w:contextualSpacing w:val="0"/>
      <w:jc w:val="lef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contextualSpacing w:val="0"/>
      <w:jc w:val="lef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contextualSpacing w:val="0"/>
      <w:jc w:val="left"/>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contextualSpacing w:val="0"/>
      <w:jc w:val="left"/>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84B51"/>
    <w:pPr>
      <w:spacing w:before="240" w:after="60"/>
      <w:contextualSpacing w:val="0"/>
      <w:jc w:val="left"/>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contextualSpacing w:val="0"/>
      <w:jc w:val="lef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B84B51"/>
    <w:pPr>
      <w:spacing w:before="240" w:after="60"/>
      <w:contextualSpacing w:val="0"/>
      <w:jc w:val="left"/>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84B51"/>
    <w:pPr>
      <w:spacing w:before="240" w:after="60"/>
      <w:contextualSpacing w:val="0"/>
      <w:jc w:val="left"/>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84B51"/>
    <w:pPr>
      <w:spacing w:before="240" w:after="60"/>
      <w:contextualSpacing w:val="0"/>
      <w:jc w:val="lef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contextualSpacing w:val="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contextualSpacing w:val="0"/>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pPr>
      <w:contextualSpacing w:val="0"/>
      <w:jc w:val="left"/>
    </w:pPr>
    <w:rPr>
      <w:rFonts w:asciiTheme="minorHAnsi" w:eastAsiaTheme="minorHAnsi" w:hAnsiTheme="minorHAnsi"/>
      <w:sz w:val="24"/>
      <w:szCs w:val="32"/>
    </w:rPr>
  </w:style>
  <w:style w:type="paragraph" w:styleId="ListParagraph">
    <w:name w:val="List Paragraph"/>
    <w:basedOn w:val="Normal"/>
    <w:uiPriority w:val="34"/>
    <w:qFormat/>
    <w:rsid w:val="00B84B51"/>
    <w:pPr>
      <w:ind w:left="720"/>
      <w:jc w:val="left"/>
    </w:pPr>
    <w:rPr>
      <w:rFonts w:asciiTheme="minorHAnsi" w:eastAsiaTheme="minorHAnsi" w:hAnsiTheme="minorHAnsi"/>
      <w:sz w:val="24"/>
      <w:szCs w:val="24"/>
    </w:rPr>
  </w:style>
  <w:style w:type="paragraph" w:styleId="Quote">
    <w:name w:val="Quote"/>
    <w:basedOn w:val="Normal"/>
    <w:next w:val="Normal"/>
    <w:link w:val="QuoteChar"/>
    <w:uiPriority w:val="29"/>
    <w:qFormat/>
    <w:rsid w:val="00B84B51"/>
    <w:pPr>
      <w:contextualSpacing w:val="0"/>
      <w:jc w:val="left"/>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contextualSpacing w:val="0"/>
      <w:jc w:val="left"/>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2016-10-19T08:20:00Z</dcterms:created>
  <dcterms:modified xsi:type="dcterms:W3CDTF">2016-10-19T08:21:00Z</dcterms:modified>
</cp:coreProperties>
</file>